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BB28BA" w14:textId="77777777" w:rsidR="00C520C2" w:rsidRDefault="00C520C2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166AD8" w14:textId="77777777" w:rsidR="00C520C2" w:rsidRDefault="00C520C2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0DC34C" w14:textId="77777777" w:rsidR="00C520C2" w:rsidRDefault="00C520C2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0A2ADB" w14:textId="77777777" w:rsidR="00C520C2" w:rsidRDefault="00C520C2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1ACAC8" w14:textId="77777777" w:rsidR="00C520C2" w:rsidRDefault="00C520C2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E22F7B" w14:textId="77777777" w:rsidR="00C520C2" w:rsidRDefault="00C520C2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44341C" w14:textId="77777777" w:rsidR="00C520C2" w:rsidRDefault="00C520C2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8FF961" w14:textId="77777777" w:rsidR="00C520C2" w:rsidRDefault="00C520C2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D05E5C" w14:textId="77777777" w:rsidR="00D7283B" w:rsidRPr="00D956FC" w:rsidRDefault="007113DF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6FC">
        <w:rPr>
          <w:rFonts w:ascii="Times New Roman" w:hAnsi="Times New Roman" w:cs="Times New Roman"/>
          <w:sz w:val="24"/>
          <w:szCs w:val="24"/>
        </w:rPr>
        <w:t xml:space="preserve">Cultural Differences in Caring for Infants </w:t>
      </w:r>
    </w:p>
    <w:p w14:paraId="37C0C79D" w14:textId="5738B116" w:rsidR="007113DF" w:rsidRPr="00D956FC" w:rsidRDefault="007113DF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6FC">
        <w:rPr>
          <w:rFonts w:ascii="Times New Roman" w:hAnsi="Times New Roman" w:cs="Times New Roman"/>
          <w:sz w:val="24"/>
          <w:szCs w:val="24"/>
        </w:rPr>
        <w:t>Name:</w:t>
      </w:r>
    </w:p>
    <w:p w14:paraId="34EE899C" w14:textId="487496DB" w:rsidR="007113DF" w:rsidRPr="00D956FC" w:rsidRDefault="007113DF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6FC">
        <w:rPr>
          <w:rFonts w:ascii="Times New Roman" w:hAnsi="Times New Roman" w:cs="Times New Roman"/>
          <w:sz w:val="24"/>
          <w:szCs w:val="24"/>
        </w:rPr>
        <w:t>Institution:</w:t>
      </w:r>
    </w:p>
    <w:p w14:paraId="3BCC2D98" w14:textId="5C5EC498" w:rsidR="007113DF" w:rsidRDefault="007113DF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A8EA90" w14:textId="77777777" w:rsidR="00C520C2" w:rsidRDefault="00C520C2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3B6D00" w14:textId="77777777" w:rsidR="00C520C2" w:rsidRDefault="00C520C2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D19F45" w14:textId="77777777" w:rsidR="00C520C2" w:rsidRDefault="00C520C2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D80716" w14:textId="77777777" w:rsidR="00C520C2" w:rsidRDefault="00C520C2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94BBEB" w14:textId="77777777" w:rsidR="00C520C2" w:rsidRDefault="00C520C2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EE3596" w14:textId="77777777" w:rsidR="00C520C2" w:rsidRPr="00D956FC" w:rsidRDefault="00C520C2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AF7589" w14:textId="355EC497" w:rsidR="00BB09D6" w:rsidRPr="00D956FC" w:rsidRDefault="00911055" w:rsidP="00D95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56FC">
        <w:rPr>
          <w:rFonts w:ascii="Times New Roman" w:hAnsi="Times New Roman" w:cs="Times New Roman"/>
          <w:sz w:val="24"/>
          <w:szCs w:val="24"/>
        </w:rPr>
        <w:lastRenderedPageBreak/>
        <w:t>The process of parenting is</w:t>
      </w:r>
      <w:r w:rsidR="00141D36" w:rsidRPr="00D956FC">
        <w:rPr>
          <w:rFonts w:ascii="Times New Roman" w:hAnsi="Times New Roman" w:cs="Times New Roman"/>
          <w:sz w:val="24"/>
          <w:szCs w:val="24"/>
        </w:rPr>
        <w:t xml:space="preserve"> important because it determines the ability of a child to acquire knowledge, experience, and develop consistently with the beliefs, and norms of society</w:t>
      </w:r>
      <w:r w:rsidR="00F7307B" w:rsidRPr="00D956FC">
        <w:rPr>
          <w:rFonts w:ascii="Times New Roman" w:hAnsi="Times New Roman" w:cs="Times New Roman"/>
          <w:sz w:val="24"/>
          <w:szCs w:val="24"/>
        </w:rPr>
        <w:t xml:space="preserve"> (Joan, 2015)</w:t>
      </w:r>
      <w:r w:rsidR="00141D36" w:rsidRPr="00D956FC">
        <w:rPr>
          <w:rFonts w:ascii="Times New Roman" w:hAnsi="Times New Roman" w:cs="Times New Roman"/>
          <w:sz w:val="24"/>
          <w:szCs w:val="24"/>
        </w:rPr>
        <w:t>.</w:t>
      </w:r>
      <w:r w:rsidR="004A3409" w:rsidRPr="00D956FC">
        <w:rPr>
          <w:rFonts w:ascii="Times New Roman" w:hAnsi="Times New Roman" w:cs="Times New Roman"/>
          <w:sz w:val="24"/>
          <w:szCs w:val="24"/>
        </w:rPr>
        <w:t xml:space="preserve"> Children are brought up differently from one culture to another, which leads to the differences between people. </w:t>
      </w:r>
      <w:r w:rsidR="00BB09D6" w:rsidRPr="00D956FC">
        <w:rPr>
          <w:rFonts w:ascii="Times New Roman" w:hAnsi="Times New Roman" w:cs="Times New Roman"/>
          <w:sz w:val="24"/>
          <w:szCs w:val="24"/>
        </w:rPr>
        <w:t>The chart below shows the differences between native Indian and African approaches to raising an infant</w:t>
      </w:r>
      <w:r w:rsidR="004F0926" w:rsidRPr="00D956FC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8265F" w:rsidRPr="00D956FC" w14:paraId="65396C0A" w14:textId="77777777" w:rsidTr="0038265F">
        <w:tc>
          <w:tcPr>
            <w:tcW w:w="4675" w:type="dxa"/>
          </w:tcPr>
          <w:p w14:paraId="62D4FC35" w14:textId="16C90B72" w:rsidR="0038265F" w:rsidRPr="00D956FC" w:rsidRDefault="0038265F" w:rsidP="00D956F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Native Indian culture </w:t>
            </w:r>
          </w:p>
        </w:tc>
        <w:tc>
          <w:tcPr>
            <w:tcW w:w="4675" w:type="dxa"/>
          </w:tcPr>
          <w:p w14:paraId="1FDC65C8" w14:textId="1D437D9A" w:rsidR="0038265F" w:rsidRPr="00D956FC" w:rsidRDefault="0038265F" w:rsidP="00D956F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African culture </w:t>
            </w:r>
          </w:p>
        </w:tc>
      </w:tr>
      <w:tr w:rsidR="0038265F" w:rsidRPr="00D956FC" w14:paraId="0C66F59E" w14:textId="77777777" w:rsidTr="0038265F">
        <w:tc>
          <w:tcPr>
            <w:tcW w:w="4675" w:type="dxa"/>
          </w:tcPr>
          <w:p w14:paraId="66F2B949" w14:textId="7182447D" w:rsidR="0038265F" w:rsidRPr="00D956FC" w:rsidRDefault="002D218B" w:rsidP="00D956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sz w:val="24"/>
                <w:szCs w:val="24"/>
              </w:rPr>
              <w:t>Adopting the concepts of</w:t>
            </w:r>
            <w:r w:rsidR="00852A18" w:rsidRPr="00D956FC">
              <w:rPr>
                <w:rFonts w:ascii="Times New Roman" w:hAnsi="Times New Roman" w:cs="Times New Roman"/>
                <w:sz w:val="24"/>
                <w:szCs w:val="24"/>
              </w:rPr>
              <w:t xml:space="preserve"> motherhood in Indian society</w:t>
            </w:r>
            <w:r w:rsidR="00BF52A4" w:rsidRPr="00D956FC">
              <w:rPr>
                <w:rFonts w:ascii="Times New Roman" w:hAnsi="Times New Roman" w:cs="Times New Roman"/>
                <w:sz w:val="24"/>
                <w:szCs w:val="24"/>
              </w:rPr>
              <w:t xml:space="preserve">. Mothers play an essential role in the community. They are responsible for passing on social and behavioral lessons to the infants before they are exposed to the real world. </w:t>
            </w:r>
          </w:p>
        </w:tc>
        <w:tc>
          <w:tcPr>
            <w:tcW w:w="4675" w:type="dxa"/>
          </w:tcPr>
          <w:p w14:paraId="08BB16D1" w14:textId="79A0C5FB" w:rsidR="0038265F" w:rsidRPr="00D956FC" w:rsidRDefault="00F23905" w:rsidP="00D956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sz w:val="24"/>
                <w:szCs w:val="24"/>
              </w:rPr>
              <w:t>Motherhood in African culture is considered important for the development of an infant because they help in the acquisition of first knowledge and interaction with the outside world.</w:t>
            </w:r>
          </w:p>
        </w:tc>
      </w:tr>
      <w:tr w:rsidR="0038265F" w:rsidRPr="00D956FC" w14:paraId="51E41F4D" w14:textId="77777777" w:rsidTr="0038265F">
        <w:tc>
          <w:tcPr>
            <w:tcW w:w="4675" w:type="dxa"/>
          </w:tcPr>
          <w:p w14:paraId="64E96FE2" w14:textId="0E9EFA23" w:rsidR="0038265F" w:rsidRPr="00D956FC" w:rsidRDefault="00852A18" w:rsidP="00D956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sz w:val="24"/>
                <w:szCs w:val="24"/>
              </w:rPr>
              <w:t>Provision of everyday infant care</w:t>
            </w:r>
            <w:r w:rsidR="007A55D5" w:rsidRPr="00D956FC">
              <w:rPr>
                <w:rFonts w:ascii="Times New Roman" w:hAnsi="Times New Roman" w:cs="Times New Roman"/>
                <w:sz w:val="24"/>
                <w:szCs w:val="24"/>
              </w:rPr>
              <w:t xml:space="preserve">. This includes provision of food, shelter, medication, and motherly love. </w:t>
            </w:r>
          </w:p>
        </w:tc>
        <w:tc>
          <w:tcPr>
            <w:tcW w:w="4675" w:type="dxa"/>
          </w:tcPr>
          <w:p w14:paraId="6A7627DC" w14:textId="09340F50" w:rsidR="0038265F" w:rsidRPr="00D956FC" w:rsidRDefault="00992299" w:rsidP="00D956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sz w:val="24"/>
                <w:szCs w:val="24"/>
              </w:rPr>
              <w:t>Infant care is provided on a daily basis to ensure that toddler grows physically and mentally healthy.</w:t>
            </w:r>
          </w:p>
        </w:tc>
      </w:tr>
      <w:tr w:rsidR="0038265F" w:rsidRPr="00D956FC" w14:paraId="763EF0E2" w14:textId="77777777" w:rsidTr="0038265F">
        <w:tc>
          <w:tcPr>
            <w:tcW w:w="4675" w:type="dxa"/>
          </w:tcPr>
          <w:p w14:paraId="3791BAE5" w14:textId="5DF28110" w:rsidR="0038265F" w:rsidRPr="00D956FC" w:rsidRDefault="00852A18" w:rsidP="00D956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sz w:val="24"/>
                <w:szCs w:val="24"/>
              </w:rPr>
              <w:t>Accommodation of different health perspectives</w:t>
            </w:r>
            <w:r w:rsidR="00FE45A8" w:rsidRPr="00D956FC">
              <w:rPr>
                <w:rFonts w:ascii="Times New Roman" w:hAnsi="Times New Roman" w:cs="Times New Roman"/>
                <w:sz w:val="24"/>
                <w:szCs w:val="24"/>
              </w:rPr>
              <w:t>. The health of a child in the Indian culture is important because it determines their ability to live in a society where minority groups are discriminated</w:t>
            </w:r>
            <w:r w:rsidR="002F011F" w:rsidRPr="00D956FC">
              <w:rPr>
                <w:rFonts w:ascii="Times New Roman" w:hAnsi="Times New Roman" w:cs="Times New Roman"/>
                <w:sz w:val="24"/>
                <w:szCs w:val="24"/>
              </w:rPr>
              <w:t xml:space="preserve"> (Baldwin et al., 2002)</w:t>
            </w:r>
            <w:r w:rsidR="00FE45A8" w:rsidRPr="00D956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95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6CBBA893" w14:textId="0D27C8D2" w:rsidR="0038265F" w:rsidRPr="00D956FC" w:rsidRDefault="00992299" w:rsidP="00D956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sz w:val="24"/>
                <w:szCs w:val="24"/>
              </w:rPr>
              <w:t xml:space="preserve">Different healthcare perspectives are considered, including immunizations and vaccination of the child against diseases and use of traditional techniques like tattooing, and incantations. </w:t>
            </w:r>
          </w:p>
        </w:tc>
      </w:tr>
      <w:tr w:rsidR="0038265F" w:rsidRPr="00D956FC" w14:paraId="306B7842" w14:textId="77777777" w:rsidTr="0038265F">
        <w:tc>
          <w:tcPr>
            <w:tcW w:w="4675" w:type="dxa"/>
          </w:tcPr>
          <w:p w14:paraId="67ABF414" w14:textId="6AF366EB" w:rsidR="00852A18" w:rsidRPr="00D956FC" w:rsidRDefault="00852A18" w:rsidP="00D956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sz w:val="24"/>
                <w:szCs w:val="24"/>
              </w:rPr>
              <w:t>Establishment of a care-providing consortium</w:t>
            </w:r>
            <w:r w:rsidR="00866191" w:rsidRPr="00D956FC">
              <w:rPr>
                <w:rFonts w:ascii="Times New Roman" w:hAnsi="Times New Roman" w:cs="Times New Roman"/>
                <w:sz w:val="24"/>
                <w:szCs w:val="24"/>
              </w:rPr>
              <w:t xml:space="preserve">. This consortium ensures that an infant is </w:t>
            </w:r>
            <w:r w:rsidR="00866191" w:rsidRPr="00D956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taken to different areas where his/her health is cared for using traditional techniques. These care-providing consortiums are intended to ensure that the infant has good lack and the probability of bad omens is eliminated. </w:t>
            </w:r>
          </w:p>
        </w:tc>
        <w:tc>
          <w:tcPr>
            <w:tcW w:w="4675" w:type="dxa"/>
          </w:tcPr>
          <w:p w14:paraId="4ABF8559" w14:textId="0C0F66BF" w:rsidR="0038265F" w:rsidRPr="00D956FC" w:rsidRDefault="00992299" w:rsidP="00D956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Care for the infants is considered as a role for all members of the community. Every </w:t>
            </w:r>
            <w:r w:rsidRPr="00D956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member of society contributes differently to the wellbeing of the infant. </w:t>
            </w:r>
          </w:p>
        </w:tc>
      </w:tr>
      <w:tr w:rsidR="0038265F" w:rsidRPr="00D956FC" w14:paraId="43FBD955" w14:textId="77777777" w:rsidTr="0038265F">
        <w:tc>
          <w:tcPr>
            <w:tcW w:w="4675" w:type="dxa"/>
          </w:tcPr>
          <w:p w14:paraId="25F1360C" w14:textId="387DB52A" w:rsidR="0038265F" w:rsidRPr="00D956FC" w:rsidRDefault="00852A18" w:rsidP="00D956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Acquisition of spiritual concepts</w:t>
            </w:r>
            <w:r w:rsidR="00DA65BC" w:rsidRPr="00D956FC">
              <w:rPr>
                <w:rFonts w:ascii="Times New Roman" w:hAnsi="Times New Roman" w:cs="Times New Roman"/>
                <w:sz w:val="24"/>
                <w:szCs w:val="24"/>
              </w:rPr>
              <w:t xml:space="preserve">. Infants are exposed to spirituality to ensure that evil spirits are kept at bay, or rather to assist the child to grow in a spiritual manner. </w:t>
            </w:r>
          </w:p>
        </w:tc>
        <w:tc>
          <w:tcPr>
            <w:tcW w:w="4675" w:type="dxa"/>
          </w:tcPr>
          <w:p w14:paraId="31B33B6F" w14:textId="074D512C" w:rsidR="0038265F" w:rsidRPr="00D956FC" w:rsidRDefault="00F3210A" w:rsidP="00D956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sz w:val="24"/>
                <w:szCs w:val="24"/>
              </w:rPr>
              <w:t xml:space="preserve">Infants grow under the guidance of religious guidelines. These guidelines help the children acquire spiritual education and wellness. </w:t>
            </w:r>
          </w:p>
        </w:tc>
      </w:tr>
      <w:tr w:rsidR="0038265F" w:rsidRPr="00D956FC" w14:paraId="347D132A" w14:textId="77777777" w:rsidTr="0038265F">
        <w:tc>
          <w:tcPr>
            <w:tcW w:w="4675" w:type="dxa"/>
          </w:tcPr>
          <w:p w14:paraId="2FCD5AB6" w14:textId="242669F5" w:rsidR="0038265F" w:rsidRPr="00D956FC" w:rsidRDefault="00852A18" w:rsidP="00D956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sz w:val="24"/>
                <w:szCs w:val="24"/>
              </w:rPr>
              <w:t>Merging the infant with the Indian culture</w:t>
            </w:r>
            <w:r w:rsidR="004749B7" w:rsidRPr="00D956FC">
              <w:rPr>
                <w:rFonts w:ascii="Times New Roman" w:hAnsi="Times New Roman" w:cs="Times New Roman"/>
                <w:sz w:val="24"/>
                <w:szCs w:val="24"/>
              </w:rPr>
              <w:t xml:space="preserve">. different cultural norms are passed on to the child to ensure that his/her actions are consistent with the beliefs of society. </w:t>
            </w:r>
          </w:p>
        </w:tc>
        <w:tc>
          <w:tcPr>
            <w:tcW w:w="4675" w:type="dxa"/>
          </w:tcPr>
          <w:p w14:paraId="741DC0DF" w14:textId="2B6A2296" w:rsidR="0038265F" w:rsidRPr="00D956FC" w:rsidRDefault="00711ABA" w:rsidP="00D956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sz w:val="24"/>
                <w:szCs w:val="24"/>
              </w:rPr>
              <w:t xml:space="preserve">The infant is introduced to African culture by being involved in different activities and celebrations. </w:t>
            </w:r>
          </w:p>
        </w:tc>
      </w:tr>
      <w:tr w:rsidR="00852A18" w:rsidRPr="00D956FC" w14:paraId="36120F28" w14:textId="77777777" w:rsidTr="0038265F">
        <w:tc>
          <w:tcPr>
            <w:tcW w:w="4675" w:type="dxa"/>
          </w:tcPr>
          <w:p w14:paraId="6C0D21A5" w14:textId="7D3FE9B1" w:rsidR="00852A18" w:rsidRPr="00D956FC" w:rsidRDefault="00852A18" w:rsidP="00D956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sz w:val="24"/>
                <w:szCs w:val="24"/>
              </w:rPr>
              <w:t>Monitoring the infant’s natural development</w:t>
            </w:r>
            <w:r w:rsidR="008B36DA" w:rsidRPr="00D956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75" w:type="dxa"/>
          </w:tcPr>
          <w:p w14:paraId="4ED0A9E1" w14:textId="0DBBFA7B" w:rsidR="00852A18" w:rsidRPr="00D956FC" w:rsidRDefault="00202524" w:rsidP="00D956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sz w:val="24"/>
                <w:szCs w:val="24"/>
              </w:rPr>
              <w:t xml:space="preserve">Natural development of the infant is closely monitored to ensure that he/she grows to become successful. </w:t>
            </w:r>
          </w:p>
        </w:tc>
      </w:tr>
      <w:tr w:rsidR="00852A18" w:rsidRPr="00D956FC" w14:paraId="7AF60F38" w14:textId="77777777" w:rsidTr="0038265F">
        <w:tc>
          <w:tcPr>
            <w:tcW w:w="4675" w:type="dxa"/>
          </w:tcPr>
          <w:p w14:paraId="52ED6F12" w14:textId="1B1FF855" w:rsidR="00852A18" w:rsidRPr="00D956FC" w:rsidRDefault="00852A18" w:rsidP="00D956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sz w:val="24"/>
                <w:szCs w:val="24"/>
              </w:rPr>
              <w:t>Using non-coercive discipline approaches</w:t>
            </w:r>
            <w:r w:rsidR="008B36DA" w:rsidRPr="00D956FC">
              <w:rPr>
                <w:rFonts w:ascii="Times New Roman" w:hAnsi="Times New Roman" w:cs="Times New Roman"/>
                <w:sz w:val="24"/>
                <w:szCs w:val="24"/>
              </w:rPr>
              <w:t xml:space="preserve">. Infants are disciplined using subtle approaches to ensure that they do not become deviant. </w:t>
            </w:r>
          </w:p>
        </w:tc>
        <w:tc>
          <w:tcPr>
            <w:tcW w:w="4675" w:type="dxa"/>
          </w:tcPr>
          <w:p w14:paraId="79CAFA6D" w14:textId="69A5F58A" w:rsidR="00852A18" w:rsidRPr="00D956FC" w:rsidRDefault="00897935" w:rsidP="00D956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6FC">
              <w:rPr>
                <w:rFonts w:ascii="Times New Roman" w:hAnsi="Times New Roman" w:cs="Times New Roman"/>
                <w:sz w:val="24"/>
                <w:szCs w:val="24"/>
              </w:rPr>
              <w:t xml:space="preserve">Both coercive and non-coercive disciplinary measures are used to ensure that they grow with the required discipline. </w:t>
            </w:r>
          </w:p>
        </w:tc>
      </w:tr>
    </w:tbl>
    <w:p w14:paraId="0FA8A914" w14:textId="77777777" w:rsidR="0038265F" w:rsidRPr="00D956FC" w:rsidRDefault="0038265F" w:rsidP="00D95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CBD1D9" w14:textId="2D3E49CD" w:rsidR="00F7307B" w:rsidRPr="00D956FC" w:rsidRDefault="00F7307B" w:rsidP="00D95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A1FA64" w14:textId="660F9BA7" w:rsidR="00F7307B" w:rsidRPr="00D956FC" w:rsidRDefault="00F7307B" w:rsidP="00D95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D340E3" w14:textId="7CF7D082" w:rsidR="00F7307B" w:rsidRPr="00D956FC" w:rsidRDefault="00F7307B" w:rsidP="00D9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6FC"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14:paraId="3533AEB1" w14:textId="5706D075" w:rsidR="009E604D" w:rsidRPr="00D956FC" w:rsidRDefault="009E604D" w:rsidP="00D95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56FC">
        <w:rPr>
          <w:rFonts w:ascii="Times New Roman" w:hAnsi="Times New Roman" w:cs="Times New Roman"/>
          <w:sz w:val="24"/>
          <w:szCs w:val="24"/>
        </w:rPr>
        <w:t xml:space="preserve">Baldwin, L., Casey, S., Hart, L. G., et al. (2002). </w:t>
      </w:r>
      <w:r w:rsidR="00042BBB" w:rsidRPr="00D956FC">
        <w:rPr>
          <w:rFonts w:ascii="Times New Roman" w:hAnsi="Times New Roman" w:cs="Times New Roman"/>
          <w:sz w:val="24"/>
          <w:szCs w:val="24"/>
        </w:rPr>
        <w:t xml:space="preserve">Perinatal and infant health among rural and urban American Indians/Alaska Natives. </w:t>
      </w:r>
      <w:r w:rsidR="00042BBB" w:rsidRPr="00D956FC">
        <w:rPr>
          <w:rFonts w:ascii="Times New Roman" w:hAnsi="Times New Roman" w:cs="Times New Roman"/>
          <w:i/>
          <w:sz w:val="24"/>
          <w:szCs w:val="24"/>
        </w:rPr>
        <w:t xml:space="preserve">American Journal of Public Health, </w:t>
      </w:r>
      <w:r w:rsidR="00042BBB" w:rsidRPr="00D956FC">
        <w:rPr>
          <w:rFonts w:ascii="Times New Roman" w:hAnsi="Times New Roman" w:cs="Times New Roman"/>
          <w:sz w:val="24"/>
          <w:szCs w:val="24"/>
        </w:rPr>
        <w:t xml:space="preserve">92(9), 1491-1497. </w:t>
      </w:r>
    </w:p>
    <w:p w14:paraId="4A06FD44" w14:textId="43086C68" w:rsidR="00F7307B" w:rsidRPr="00D956FC" w:rsidRDefault="00F7307B" w:rsidP="00D95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56FC">
        <w:rPr>
          <w:rFonts w:ascii="Times New Roman" w:hAnsi="Times New Roman" w:cs="Times New Roman"/>
          <w:sz w:val="24"/>
          <w:szCs w:val="24"/>
        </w:rPr>
        <w:t xml:space="preserve">Joan, T. (2015). </w:t>
      </w:r>
      <w:r w:rsidR="00A47E33" w:rsidRPr="00D956FC">
        <w:rPr>
          <w:rFonts w:ascii="Times New Roman" w:hAnsi="Times New Roman" w:cs="Times New Roman"/>
          <w:sz w:val="24"/>
          <w:szCs w:val="24"/>
        </w:rPr>
        <w:t>The Influence of Culture in Infant – To</w:t>
      </w:r>
      <w:bookmarkStart w:id="0" w:name="_GoBack"/>
      <w:bookmarkEnd w:id="0"/>
      <w:r w:rsidR="00A47E33" w:rsidRPr="00D956FC">
        <w:rPr>
          <w:rFonts w:ascii="Times New Roman" w:hAnsi="Times New Roman" w:cs="Times New Roman"/>
          <w:sz w:val="24"/>
          <w:szCs w:val="24"/>
        </w:rPr>
        <w:t xml:space="preserve">ddler Child Care Settings. </w:t>
      </w:r>
      <w:r w:rsidR="00850A44" w:rsidRPr="00D956FC">
        <w:rPr>
          <w:rFonts w:ascii="Times New Roman" w:hAnsi="Times New Roman" w:cs="Times New Roman"/>
          <w:sz w:val="24"/>
          <w:szCs w:val="24"/>
        </w:rPr>
        <w:t xml:space="preserve">Accessed from </w:t>
      </w:r>
      <w:hyperlink r:id="rId6" w:history="1">
        <w:r w:rsidR="00850A44" w:rsidRPr="00D956FC">
          <w:rPr>
            <w:rStyle w:val="Hyperlink"/>
            <w:rFonts w:ascii="Times New Roman" w:hAnsi="Times New Roman" w:cs="Times New Roman"/>
            <w:sz w:val="24"/>
            <w:szCs w:val="24"/>
          </w:rPr>
          <w:t>https://eric.ed.gov/</w:t>
        </w:r>
      </w:hyperlink>
      <w:r w:rsidR="00850A44" w:rsidRPr="00D956F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7307B" w:rsidRPr="00D956FC" w:rsidSect="007113D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FE5D0" w14:textId="77777777" w:rsidR="00E21FAF" w:rsidRDefault="00E21FAF" w:rsidP="007113DF">
      <w:pPr>
        <w:spacing w:after="0" w:line="240" w:lineRule="auto"/>
      </w:pPr>
      <w:r>
        <w:separator/>
      </w:r>
    </w:p>
  </w:endnote>
  <w:endnote w:type="continuationSeparator" w:id="0">
    <w:p w14:paraId="0DB2237E" w14:textId="77777777" w:rsidR="00E21FAF" w:rsidRDefault="00E21FAF" w:rsidP="00711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447912" w14:textId="77777777" w:rsidR="00E21FAF" w:rsidRDefault="00E21FAF" w:rsidP="007113DF">
      <w:pPr>
        <w:spacing w:after="0" w:line="240" w:lineRule="auto"/>
      </w:pPr>
      <w:r>
        <w:separator/>
      </w:r>
    </w:p>
  </w:footnote>
  <w:footnote w:type="continuationSeparator" w:id="0">
    <w:p w14:paraId="54282652" w14:textId="77777777" w:rsidR="00E21FAF" w:rsidRDefault="00E21FAF" w:rsidP="00711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2231348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2CF5F3A" w14:textId="117F4BD2" w:rsidR="00B54BEB" w:rsidRPr="00C520C2" w:rsidRDefault="00B54BE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520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520C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520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20C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520C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3543C34" w14:textId="5BEFFCD0" w:rsidR="007113DF" w:rsidRPr="00C520C2" w:rsidRDefault="00B54BEB">
    <w:pPr>
      <w:pStyle w:val="Header"/>
      <w:rPr>
        <w:rFonts w:ascii="Times New Roman" w:hAnsi="Times New Roman" w:cs="Times New Roman"/>
        <w:sz w:val="24"/>
        <w:szCs w:val="24"/>
      </w:rPr>
    </w:pPr>
    <w:r w:rsidRPr="00C520C2">
      <w:rPr>
        <w:rFonts w:ascii="Times New Roman" w:hAnsi="Times New Roman" w:cs="Times New Roman"/>
        <w:sz w:val="24"/>
        <w:szCs w:val="24"/>
      </w:rPr>
      <w:t>CULTURAL DIFFERENCES IN CARING FOR INFANTS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0AA4F" w14:textId="09DEF962" w:rsidR="007113DF" w:rsidRPr="00C520C2" w:rsidRDefault="007113DF" w:rsidP="00C520C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520C2">
      <w:rPr>
        <w:rFonts w:ascii="Times New Roman" w:hAnsi="Times New Roman" w:cs="Times New Roman"/>
        <w:sz w:val="24"/>
        <w:szCs w:val="24"/>
      </w:rPr>
      <w:t>Running Head: CULTURAL DIFFERENCES IN CARING FOR INFANTS</w:t>
    </w:r>
    <w:r w:rsidRPr="00C520C2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3DF"/>
    <w:rsid w:val="00042BBB"/>
    <w:rsid w:val="00141D36"/>
    <w:rsid w:val="00202524"/>
    <w:rsid w:val="002D218B"/>
    <w:rsid w:val="002F011F"/>
    <w:rsid w:val="0038265F"/>
    <w:rsid w:val="004749B7"/>
    <w:rsid w:val="004A3409"/>
    <w:rsid w:val="004F0926"/>
    <w:rsid w:val="00510816"/>
    <w:rsid w:val="007113DF"/>
    <w:rsid w:val="00711ABA"/>
    <w:rsid w:val="007A55D5"/>
    <w:rsid w:val="00850A44"/>
    <w:rsid w:val="00852A18"/>
    <w:rsid w:val="00866191"/>
    <w:rsid w:val="00897935"/>
    <w:rsid w:val="008B36DA"/>
    <w:rsid w:val="00911055"/>
    <w:rsid w:val="00992299"/>
    <w:rsid w:val="009E604D"/>
    <w:rsid w:val="00A47E33"/>
    <w:rsid w:val="00B54BEB"/>
    <w:rsid w:val="00BB09D6"/>
    <w:rsid w:val="00BF52A4"/>
    <w:rsid w:val="00C520C2"/>
    <w:rsid w:val="00D7283B"/>
    <w:rsid w:val="00D956FC"/>
    <w:rsid w:val="00DA65BC"/>
    <w:rsid w:val="00DB4891"/>
    <w:rsid w:val="00E21FAF"/>
    <w:rsid w:val="00F23905"/>
    <w:rsid w:val="00F3210A"/>
    <w:rsid w:val="00F7307B"/>
    <w:rsid w:val="00FE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D05DB"/>
  <w15:chartTrackingRefBased/>
  <w15:docId w15:val="{883DAA95-29B6-4FBB-B931-59410390C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13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3DF"/>
  </w:style>
  <w:style w:type="paragraph" w:styleId="Footer">
    <w:name w:val="footer"/>
    <w:basedOn w:val="Normal"/>
    <w:link w:val="FooterChar"/>
    <w:uiPriority w:val="99"/>
    <w:unhideWhenUsed/>
    <w:rsid w:val="007113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3DF"/>
  </w:style>
  <w:style w:type="character" w:styleId="Hyperlink">
    <w:name w:val="Hyperlink"/>
    <w:basedOn w:val="DefaultParagraphFont"/>
    <w:uiPriority w:val="99"/>
    <w:unhideWhenUsed/>
    <w:rsid w:val="00850A4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50A4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826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ric.ed.gov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TUSH</cp:lastModifiedBy>
  <cp:revision>2</cp:revision>
  <dcterms:created xsi:type="dcterms:W3CDTF">2020-01-16T12:23:00Z</dcterms:created>
  <dcterms:modified xsi:type="dcterms:W3CDTF">2020-01-16T12:23:00Z</dcterms:modified>
</cp:coreProperties>
</file>